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43" w:rsidRDefault="008E7E43" w:rsidP="00D01B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64E9" w:rsidRDefault="00FB64E9" w:rsidP="00D01B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1B1B" w:rsidRPr="008E7E43" w:rsidRDefault="000310D2" w:rsidP="008E7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B52761" w:rsidRPr="008E7E43">
        <w:rPr>
          <w:rFonts w:ascii="Times New Roman" w:hAnsi="Times New Roman" w:cs="Times New Roman"/>
          <w:b/>
          <w:sz w:val="28"/>
          <w:szCs w:val="28"/>
        </w:rPr>
        <w:t>ри</w:t>
      </w:r>
      <w:r w:rsidR="008E7E43">
        <w:rPr>
          <w:rFonts w:ascii="Times New Roman" w:hAnsi="Times New Roman" w:cs="Times New Roman"/>
          <w:b/>
          <w:sz w:val="28"/>
          <w:szCs w:val="28"/>
        </w:rPr>
        <w:t xml:space="preserve">обретение расходных материалов </w:t>
      </w:r>
    </w:p>
    <w:tbl>
      <w:tblPr>
        <w:tblStyle w:val="a3"/>
        <w:tblpPr w:leftFromText="180" w:rightFromText="180" w:vertAnchor="text" w:horzAnchor="margin" w:tblpXSpec="center" w:tblpY="703"/>
        <w:tblW w:w="13149" w:type="dxa"/>
        <w:tblLayout w:type="fixed"/>
        <w:tblLook w:val="04A0" w:firstRow="1" w:lastRow="0" w:firstColumn="1" w:lastColumn="0" w:noHBand="0" w:noVBand="1"/>
      </w:tblPr>
      <w:tblGrid>
        <w:gridCol w:w="534"/>
        <w:gridCol w:w="2136"/>
        <w:gridCol w:w="5518"/>
        <w:gridCol w:w="1134"/>
        <w:gridCol w:w="992"/>
        <w:gridCol w:w="1134"/>
        <w:gridCol w:w="1701"/>
      </w:tblGrid>
      <w:tr w:rsidR="0055044F" w:rsidTr="0055044F">
        <w:trPr>
          <w:trHeight w:val="655"/>
        </w:trPr>
        <w:tc>
          <w:tcPr>
            <w:tcW w:w="534" w:type="dxa"/>
          </w:tcPr>
          <w:p w:rsidR="0055044F" w:rsidRPr="009C4BD9" w:rsidRDefault="0055044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6" w:type="dxa"/>
          </w:tcPr>
          <w:p w:rsidR="0055044F" w:rsidRPr="009C4BD9" w:rsidRDefault="0055044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                                  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55044F" w:rsidRPr="009C4BD9" w:rsidRDefault="0055044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134" w:type="dxa"/>
          </w:tcPr>
          <w:p w:rsidR="0055044F" w:rsidRPr="009C4BD9" w:rsidRDefault="0055044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proofErr w:type="spellStart"/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992" w:type="dxa"/>
          </w:tcPr>
          <w:p w:rsidR="0055044F" w:rsidRPr="009C4BD9" w:rsidRDefault="0055044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:rsidR="0055044F" w:rsidRPr="009C4BD9" w:rsidRDefault="0055044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едини-</w:t>
            </w:r>
            <w:proofErr w:type="spellStart"/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>цу</w:t>
            </w:r>
            <w:proofErr w:type="spellEnd"/>
          </w:p>
        </w:tc>
        <w:tc>
          <w:tcPr>
            <w:tcW w:w="1701" w:type="dxa"/>
          </w:tcPr>
          <w:p w:rsidR="0055044F" w:rsidRPr="009C4BD9" w:rsidRDefault="0055044F" w:rsidP="00A6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D9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B249AF" w:rsidTr="0095633B">
        <w:trPr>
          <w:trHeight w:val="977"/>
        </w:trPr>
        <w:tc>
          <w:tcPr>
            <w:tcW w:w="534" w:type="dxa"/>
          </w:tcPr>
          <w:p w:rsidR="00B249AF" w:rsidRPr="00520C06" w:rsidRDefault="00B249AF" w:rsidP="00B249A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36" w:type="dxa"/>
          </w:tcPr>
          <w:p w:rsidR="00B249AF" w:rsidRPr="00B249AF" w:rsidRDefault="00B249AF" w:rsidP="00B2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Набор </w:t>
            </w:r>
            <w:r>
              <w:t xml:space="preserve"> </w:t>
            </w:r>
            <w:r w:rsidRPr="00B24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выявления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сумм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арных антител </w:t>
            </w:r>
            <w:r>
              <w:t xml:space="preserve"> </w:t>
            </w:r>
            <w:r w:rsidRPr="00B24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 G и M к Treponеma pallidum</w:t>
            </w:r>
          </w:p>
        </w:tc>
        <w:tc>
          <w:tcPr>
            <w:tcW w:w="5518" w:type="dxa"/>
            <w:tcBorders>
              <w:top w:val="single" w:sz="4" w:space="0" w:color="auto"/>
            </w:tcBorders>
          </w:tcPr>
          <w:p w:rsidR="00B249AF" w:rsidRPr="00336139" w:rsidRDefault="00B249AF" w:rsidP="00B249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4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Предназначена для одновременного выявления антител классов G и M к Treponеma pallidum неконкурентным методом иммуноферментного анализа (ИФА), двух стадийный вариант в образцах сыворотки (плазмы) крови или ликвора человека с целью диагностики сифилитической инфекции. Допустима как ручная постановка так и постановка на ИФА анализаторах открытого типа с возможностью дробного использования. Формат теста – не менее 192 определений, включая контроли, планшет разборный до стрипов и до лунок. Объем пробы (сыворотка (плазма крови) - 10 мкл; ликвора – 50 мкл). Набор комплектуется готовыми реагентами и концентрированными растворами. Имеется маркировка посредством штрих-кодов, а также цветовая кодировка для ряда реагентов. Цветовая кодировка реагентов – условное обозначение цвета/окраски жидких реагентов. Конъюгат GM, Конъюгат G – светло-жёлтый; К+ – малиновый; К- – зелёный. К набору прилагаются: 2 крышки к поли стироловым 96-луночным планшетам, 4 плёнки защитные для ИФА-планшетов, наконечники одноразовые 32 шт, 4 ванночки пластиковые для жидких реагентов, 2 пакета полиэтиленовых с замком Zip-Lock. Среднее значение оптической плотности в лунках с </w:t>
            </w:r>
            <w:r w:rsidRPr="00B24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положительным контрольным образцом (К+) не менее 0,600 ед. опт. плотности; среднее значение оптической плотности растворов в лунках с отрицательным контрольным образцом (К-) не более 0,2 ед. опт. плотности. Срок годности тест-системы 12 месяцев. Наличие регистрационного удостоверения РК.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AF" w:rsidRPr="003C36B5" w:rsidRDefault="00B249AF" w:rsidP="00B24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9AF" w:rsidRPr="003C36B5" w:rsidRDefault="00B249AF" w:rsidP="00B24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9AF" w:rsidRPr="003C36B5" w:rsidRDefault="00B249AF" w:rsidP="00B2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6B5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AF" w:rsidRPr="003C36B5" w:rsidRDefault="00B249AF" w:rsidP="00B2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6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249AF" w:rsidRPr="003C36B5" w:rsidRDefault="00B249AF" w:rsidP="00B24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9AF" w:rsidRPr="003C36B5" w:rsidRDefault="00B249AF" w:rsidP="00B2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6B5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AF" w:rsidRPr="003C36B5" w:rsidRDefault="00B249AF" w:rsidP="00B24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9AF" w:rsidRPr="003C36B5" w:rsidRDefault="00B249AF" w:rsidP="00B24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9AF" w:rsidRPr="003C36B5" w:rsidRDefault="00B249AF" w:rsidP="00B2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6B5">
              <w:rPr>
                <w:rFonts w:ascii="Times New Roman" w:hAnsi="Times New Roman" w:cs="Times New Roman"/>
                <w:sz w:val="28"/>
                <w:szCs w:val="28"/>
              </w:rPr>
              <w:t>35 100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AF" w:rsidRPr="003C36B5" w:rsidRDefault="00B249AF" w:rsidP="00B24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9AF" w:rsidRPr="003C36B5" w:rsidRDefault="00B249AF" w:rsidP="00B24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9AF" w:rsidRPr="003C36B5" w:rsidRDefault="00B249AF" w:rsidP="00B2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6B5">
              <w:rPr>
                <w:rFonts w:ascii="Times New Roman" w:hAnsi="Times New Roman" w:cs="Times New Roman"/>
                <w:sz w:val="28"/>
                <w:szCs w:val="28"/>
              </w:rPr>
              <w:t>175 500</w:t>
            </w:r>
          </w:p>
        </w:tc>
      </w:tr>
    </w:tbl>
    <w:p w:rsidR="00590984" w:rsidRDefault="00590984" w:rsidP="00336139">
      <w:pPr>
        <w:jc w:val="both"/>
      </w:pPr>
    </w:p>
    <w:p w:rsidR="00E028D5" w:rsidRPr="00E028D5" w:rsidRDefault="000E69D0" w:rsidP="0055044F">
      <w:pPr>
        <w:spacing w:after="0" w:line="240" w:lineRule="auto"/>
        <w:ind w:left="538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48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044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sectPr w:rsidR="00E028D5" w:rsidRPr="00E028D5" w:rsidSect="009C4B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72"/>
    <w:rsid w:val="00022069"/>
    <w:rsid w:val="000310D2"/>
    <w:rsid w:val="00046B34"/>
    <w:rsid w:val="00071A01"/>
    <w:rsid w:val="00075398"/>
    <w:rsid w:val="000754E8"/>
    <w:rsid w:val="000B2389"/>
    <w:rsid w:val="000B2D94"/>
    <w:rsid w:val="000E4CAA"/>
    <w:rsid w:val="000E69D0"/>
    <w:rsid w:val="001D264F"/>
    <w:rsid w:val="001D71E9"/>
    <w:rsid w:val="001E6088"/>
    <w:rsid w:val="00257ECF"/>
    <w:rsid w:val="00260AAE"/>
    <w:rsid w:val="002723A0"/>
    <w:rsid w:val="00291C8E"/>
    <w:rsid w:val="002C28E5"/>
    <w:rsid w:val="002C43E6"/>
    <w:rsid w:val="002D59D6"/>
    <w:rsid w:val="002E7714"/>
    <w:rsid w:val="003321D8"/>
    <w:rsid w:val="00336139"/>
    <w:rsid w:val="00347168"/>
    <w:rsid w:val="003559BE"/>
    <w:rsid w:val="0038055C"/>
    <w:rsid w:val="00387AE3"/>
    <w:rsid w:val="00395AAE"/>
    <w:rsid w:val="003C0592"/>
    <w:rsid w:val="003C3729"/>
    <w:rsid w:val="003D69AE"/>
    <w:rsid w:val="00400AD2"/>
    <w:rsid w:val="004041D9"/>
    <w:rsid w:val="00417810"/>
    <w:rsid w:val="004470AD"/>
    <w:rsid w:val="004A6DD8"/>
    <w:rsid w:val="004C2FCA"/>
    <w:rsid w:val="004E3554"/>
    <w:rsid w:val="004F5628"/>
    <w:rsid w:val="00501177"/>
    <w:rsid w:val="00520C06"/>
    <w:rsid w:val="0055044F"/>
    <w:rsid w:val="00565372"/>
    <w:rsid w:val="00567624"/>
    <w:rsid w:val="005865FC"/>
    <w:rsid w:val="00590984"/>
    <w:rsid w:val="005A3A2F"/>
    <w:rsid w:val="005A427C"/>
    <w:rsid w:val="005A6432"/>
    <w:rsid w:val="005C4849"/>
    <w:rsid w:val="005C6ABD"/>
    <w:rsid w:val="005D3B47"/>
    <w:rsid w:val="00660D13"/>
    <w:rsid w:val="006631D9"/>
    <w:rsid w:val="006E52D1"/>
    <w:rsid w:val="0070740A"/>
    <w:rsid w:val="007116AD"/>
    <w:rsid w:val="0071542C"/>
    <w:rsid w:val="0072309B"/>
    <w:rsid w:val="0080776B"/>
    <w:rsid w:val="008310DC"/>
    <w:rsid w:val="00873209"/>
    <w:rsid w:val="00897781"/>
    <w:rsid w:val="008D5F82"/>
    <w:rsid w:val="008E7E43"/>
    <w:rsid w:val="008F50B8"/>
    <w:rsid w:val="009034C3"/>
    <w:rsid w:val="00904EFE"/>
    <w:rsid w:val="0096412C"/>
    <w:rsid w:val="009C4BD9"/>
    <w:rsid w:val="009C627C"/>
    <w:rsid w:val="00A6508B"/>
    <w:rsid w:val="00AA1709"/>
    <w:rsid w:val="00AA59FC"/>
    <w:rsid w:val="00B00DA7"/>
    <w:rsid w:val="00B0308D"/>
    <w:rsid w:val="00B20409"/>
    <w:rsid w:val="00B249AF"/>
    <w:rsid w:val="00B37487"/>
    <w:rsid w:val="00B52761"/>
    <w:rsid w:val="00B5636F"/>
    <w:rsid w:val="00B57B2D"/>
    <w:rsid w:val="00B93F7F"/>
    <w:rsid w:val="00B979CC"/>
    <w:rsid w:val="00BC1954"/>
    <w:rsid w:val="00BD05D9"/>
    <w:rsid w:val="00C06F67"/>
    <w:rsid w:val="00C4682F"/>
    <w:rsid w:val="00C73687"/>
    <w:rsid w:val="00C94C68"/>
    <w:rsid w:val="00D00611"/>
    <w:rsid w:val="00D00F4E"/>
    <w:rsid w:val="00D01B1B"/>
    <w:rsid w:val="00D154EB"/>
    <w:rsid w:val="00D23543"/>
    <w:rsid w:val="00D237FE"/>
    <w:rsid w:val="00D4130F"/>
    <w:rsid w:val="00D6259C"/>
    <w:rsid w:val="00DB012E"/>
    <w:rsid w:val="00E028D5"/>
    <w:rsid w:val="00E118D0"/>
    <w:rsid w:val="00E121C3"/>
    <w:rsid w:val="00E422F5"/>
    <w:rsid w:val="00E76C4D"/>
    <w:rsid w:val="00EE2A94"/>
    <w:rsid w:val="00EF74E2"/>
    <w:rsid w:val="00F32FFF"/>
    <w:rsid w:val="00F73CB3"/>
    <w:rsid w:val="00F87B4A"/>
    <w:rsid w:val="00F905CE"/>
    <w:rsid w:val="00FA3DF3"/>
    <w:rsid w:val="00FB5D01"/>
    <w:rsid w:val="00FB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9E193"/>
  <w15:docId w15:val="{CA49DD94-2B74-4C1D-8D4A-A30B678A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761"/>
  </w:style>
  <w:style w:type="paragraph" w:styleId="1">
    <w:name w:val="heading 1"/>
    <w:basedOn w:val="a"/>
    <w:next w:val="a"/>
    <w:link w:val="10"/>
    <w:uiPriority w:val="9"/>
    <w:qFormat/>
    <w:rsid w:val="009C4B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C4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Placeholder Text"/>
    <w:basedOn w:val="a0"/>
    <w:uiPriority w:val="99"/>
    <w:semiHidden/>
    <w:rsid w:val="00A65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6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08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75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C4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1587A-BF05-4A50-9B04-74FE7CD6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</cp:lastModifiedBy>
  <cp:revision>2</cp:revision>
  <dcterms:created xsi:type="dcterms:W3CDTF">2023-05-23T09:13:00Z</dcterms:created>
  <dcterms:modified xsi:type="dcterms:W3CDTF">2023-05-23T09:13:00Z</dcterms:modified>
</cp:coreProperties>
</file>