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61" w:rsidRPr="008E7E43" w:rsidRDefault="009C4BD9" w:rsidP="008F5BFF">
      <w:pPr>
        <w:pStyle w:val="1"/>
        <w:rPr>
          <w:rFonts w:ascii="Times New Roman" w:hAnsi="Times New Roman" w:cs="Times New Roman"/>
          <w:b w:val="0"/>
        </w:rPr>
      </w:pPr>
      <w:r w:rsidRPr="009C4BD9">
        <w:rPr>
          <w:color w:val="auto"/>
        </w:rPr>
        <w:t xml:space="preserve">                                                                                                                                                     </w:t>
      </w:r>
    </w:p>
    <w:p w:rsidR="008E7E43" w:rsidRDefault="008E7E43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B1B" w:rsidRPr="00693136" w:rsidRDefault="008F5BFF" w:rsidP="008E7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на при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обретение расходных материалов на 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2023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93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136">
        <w:rPr>
          <w:rFonts w:ascii="Times New Roman" w:hAnsi="Times New Roman" w:cs="Times New Roman"/>
          <w:b/>
          <w:sz w:val="28"/>
          <w:szCs w:val="28"/>
          <w:lang w:val="kk-KZ"/>
        </w:rPr>
        <w:t>ПОВТОРНО</w:t>
      </w:r>
    </w:p>
    <w:tbl>
      <w:tblPr>
        <w:tblStyle w:val="a3"/>
        <w:tblpPr w:leftFromText="180" w:rightFromText="180" w:vertAnchor="text" w:horzAnchor="margin" w:tblpXSpec="center" w:tblpY="703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5249"/>
        <w:gridCol w:w="1280"/>
        <w:gridCol w:w="854"/>
        <w:gridCol w:w="1518"/>
        <w:gridCol w:w="1418"/>
      </w:tblGrid>
      <w:tr w:rsidR="008F5BFF" w:rsidRPr="008F5BFF" w:rsidTr="00693136">
        <w:trPr>
          <w:trHeight w:val="655"/>
        </w:trPr>
        <w:tc>
          <w:tcPr>
            <w:tcW w:w="534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89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                             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280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854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18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едини-</w:t>
            </w:r>
            <w:proofErr w:type="spellStart"/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цу</w:t>
            </w:r>
            <w:proofErr w:type="spellEnd"/>
          </w:p>
        </w:tc>
        <w:tc>
          <w:tcPr>
            <w:tcW w:w="1418" w:type="dxa"/>
          </w:tcPr>
          <w:p w:rsidR="008F5BFF" w:rsidRPr="008F5BFF" w:rsidRDefault="008F5BF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F5BFF" w:rsidRPr="008F5BFF" w:rsidTr="00693136">
        <w:trPr>
          <w:trHeight w:val="1291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Мешок Амбу </w:t>
            </w:r>
          </w:p>
        </w:tc>
        <w:tc>
          <w:tcPr>
            <w:tcW w:w="5249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Дыхательный мешок, маска анестезиологическая, кислородная трубка, мешок резервуар</w:t>
            </w: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, </w:t>
            </w:r>
            <w:r w:rsidRPr="008F5BF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комплект для ручной вентиляции легких</w:t>
            </w: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color w:val="212529"/>
                <w:sz w:val="21"/>
                <w:szCs w:val="21"/>
                <w:lang w:val="kk-KZ"/>
              </w:rPr>
            </w:pP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16081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16081</w:t>
            </w:r>
          </w:p>
        </w:tc>
      </w:tr>
      <w:tr w:rsidR="008F5BFF" w:rsidRPr="008F5BFF" w:rsidTr="00693136">
        <w:trPr>
          <w:trHeight w:val="1291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Гинекологический набор </w:t>
            </w: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однократного применения. (Зеркало гинекологическое, цитощетка цервикальная,перчатки сматровые из натурального латекса(пара), салфетка подкладная, салфетка бумажная).</w:t>
            </w:r>
          </w:p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292500</w:t>
            </w:r>
          </w:p>
        </w:tc>
      </w:tr>
      <w:tr w:rsidR="008F5BFF" w:rsidRPr="008F5BFF" w:rsidTr="00693136">
        <w:trPr>
          <w:trHeight w:val="1810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Зонд урологический для ПЦР</w:t>
            </w: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Тип А-2 (Для взятия материала из уретры мужчин) </w:t>
            </w: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13000</w:t>
            </w:r>
          </w:p>
        </w:tc>
      </w:tr>
      <w:tr w:rsidR="008F5BFF" w:rsidRPr="008F5BFF" w:rsidTr="00693136">
        <w:trPr>
          <w:trHeight w:val="1796"/>
        </w:trPr>
        <w:tc>
          <w:tcPr>
            <w:tcW w:w="53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</w:rPr>
            </w:pPr>
            <w:r w:rsidRPr="008F5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9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Стекло предметное </w:t>
            </w:r>
            <w:r w:rsidRPr="008F5BFF">
              <w:rPr>
                <w:rFonts w:ascii="Times New Roman" w:hAnsi="Times New Roman" w:cs="Times New Roman"/>
              </w:rPr>
              <w:t xml:space="preserve"> </w:t>
            </w: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F5BFF">
              <w:rPr>
                <w:rFonts w:ascii="Times New Roman" w:hAnsi="Times New Roman" w:cs="Times New Roman"/>
                <w:sz w:val="24"/>
                <w:szCs w:val="24"/>
              </w:rPr>
              <w:t>ля микропрепаратов</w:t>
            </w:r>
            <w:r w:rsidRPr="008F5BFF">
              <w:rPr>
                <w:rFonts w:ascii="Times New Roman" w:hAnsi="Times New Roman" w:cs="Times New Roman"/>
              </w:rPr>
              <w:t xml:space="preserve"> </w:t>
            </w:r>
            <w:r w:rsidRPr="008F5BF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49" w:type="dxa"/>
          </w:tcPr>
          <w:p w:rsidR="008F5BFF" w:rsidRDefault="008F5BFF" w:rsidP="008F5BFF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F5BFF">
              <w:rPr>
                <w:rFonts w:ascii="Times New Roman" w:hAnsi="Times New Roman" w:cs="Times New Roman"/>
                <w:lang w:val="kk-KZ"/>
              </w:rPr>
              <w:t>Стекло со шлифованными краями – размер 76*26мм, толщина 1,0+-0,1 450 ( по 50шт</w:t>
            </w:r>
          </w:p>
          <w:p w:rsidR="008F5BFF" w:rsidRPr="008F5BFF" w:rsidRDefault="008F5BFF" w:rsidP="008F5BFF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8F5BFF">
              <w:rPr>
                <w:rFonts w:ascii="Times New Roman" w:hAnsi="Times New Roman" w:cs="Times New Roman"/>
                <w:lang w:val="kk-KZ"/>
              </w:rPr>
              <w:t>9пачек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280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54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418" w:type="dxa"/>
          </w:tcPr>
          <w:p w:rsidR="008F5BFF" w:rsidRPr="008F5BFF" w:rsidRDefault="008F5BFF" w:rsidP="008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13500</w:t>
            </w:r>
          </w:p>
        </w:tc>
      </w:tr>
      <w:tr w:rsidR="00693136" w:rsidRPr="008F5BFF" w:rsidTr="00C4378B">
        <w:trPr>
          <w:trHeight w:val="1810"/>
        </w:trPr>
        <w:tc>
          <w:tcPr>
            <w:tcW w:w="534" w:type="dxa"/>
          </w:tcPr>
          <w:p w:rsidR="00693136" w:rsidRPr="008F5BFF" w:rsidRDefault="00E860FA" w:rsidP="006931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136" w:rsidRPr="007D12A0" w:rsidRDefault="00693136" w:rsidP="00693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A0">
              <w:rPr>
                <w:rFonts w:ascii="Times New Roman" w:hAnsi="Times New Roman"/>
                <w:color w:val="000000"/>
              </w:rPr>
              <w:t>Набор реагентов для иммуноферментного выявления антител к ВИЧ-1,2 и антигена p24 ВИЧ-1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136" w:rsidRPr="007D12A0" w:rsidRDefault="00E860FA" w:rsidP="00693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FA">
              <w:rPr>
                <w:rFonts w:ascii="Times New Roman" w:hAnsi="Times New Roman"/>
                <w:color w:val="000000"/>
              </w:rPr>
              <w:t>Набор реагентов для иммуноферментного выявления антител к ВИЧ-1,2 и антигена p24 ВИЧ-</w:t>
            </w:r>
            <w:proofErr w:type="gramStart"/>
            <w:r w:rsidRPr="00E860FA">
              <w:rPr>
                <w:rFonts w:ascii="Times New Roman" w:hAnsi="Times New Roman"/>
                <w:color w:val="000000"/>
              </w:rPr>
              <w:t>1  Метод</w:t>
            </w:r>
            <w:proofErr w:type="gramEnd"/>
            <w:r w:rsidRPr="00E860FA">
              <w:rPr>
                <w:rFonts w:ascii="Times New Roman" w:hAnsi="Times New Roman"/>
                <w:color w:val="000000"/>
              </w:rPr>
              <w:t xml:space="preserve"> выявления основан на твердофазном иммуноферментном анализе с применением рекомбинантных антигенов ВИЧ-1 и ВИЧ-2 и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моноклональных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 антител к антигену р24 ВИЧ-1.  Срок годности реагентов на момент поставки: не менее 9 месяцев. Наличие инструкции по применению на казахском и русском языках. Наличие регистрации в Республике Казахстан.</w:t>
            </w:r>
            <w:r w:rsidR="00693136" w:rsidRPr="007D12A0">
              <w:rPr>
                <w:rFonts w:ascii="Times New Roman" w:hAnsi="Times New Roman"/>
                <w:color w:val="000000"/>
              </w:rPr>
              <w:t>-1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3136" w:rsidRPr="007D12A0" w:rsidRDefault="00693136" w:rsidP="00693136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D12A0">
              <w:rPr>
                <w:rFonts w:ascii="Times New Roman" w:hAnsi="Times New Roman"/>
                <w:color w:val="000000"/>
              </w:rPr>
              <w:t>набор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93136" w:rsidRPr="007D12A0" w:rsidRDefault="00693136" w:rsidP="00693136">
            <w:pPr>
              <w:jc w:val="right"/>
              <w:rPr>
                <w:rFonts w:ascii="Times New Roman" w:hAnsi="Times New Roman"/>
                <w:color w:val="000000"/>
              </w:rPr>
            </w:pPr>
            <w:r w:rsidRPr="007D12A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18" w:type="dxa"/>
          </w:tcPr>
          <w:p w:rsidR="00693136" w:rsidRPr="007D12A0" w:rsidRDefault="00693136" w:rsidP="00693136">
            <w:pPr>
              <w:jc w:val="right"/>
              <w:rPr>
                <w:rFonts w:ascii="Times New Roman" w:hAnsi="Times New Roman"/>
                <w:color w:val="000000"/>
              </w:rPr>
            </w:pPr>
            <w:r w:rsidRPr="007D12A0">
              <w:rPr>
                <w:rFonts w:ascii="Times New Roman" w:hAnsi="Times New Roman"/>
                <w:color w:val="000000"/>
              </w:rPr>
              <w:t>89900</w:t>
            </w:r>
          </w:p>
        </w:tc>
        <w:tc>
          <w:tcPr>
            <w:tcW w:w="1418" w:type="dxa"/>
          </w:tcPr>
          <w:p w:rsidR="00693136" w:rsidRPr="008F5BFF" w:rsidRDefault="00693136" w:rsidP="00693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899000</w:t>
            </w:r>
          </w:p>
        </w:tc>
      </w:tr>
      <w:tr w:rsidR="00693136" w:rsidRPr="008F5BFF" w:rsidTr="00693136">
        <w:trPr>
          <w:trHeight w:val="1810"/>
        </w:trPr>
        <w:tc>
          <w:tcPr>
            <w:tcW w:w="534" w:type="dxa"/>
          </w:tcPr>
          <w:p w:rsidR="00693136" w:rsidRPr="008F5BFF" w:rsidRDefault="00E860FA" w:rsidP="006931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3136" w:rsidRPr="00A8243C" w:rsidRDefault="00693136" w:rsidP="00693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3C">
              <w:rPr>
                <w:rFonts w:ascii="Times New Roman" w:hAnsi="Times New Roman"/>
                <w:color w:val="000000"/>
              </w:rPr>
              <w:t xml:space="preserve">Тест-система иммуноферментная для определения антител к </w:t>
            </w:r>
            <w:proofErr w:type="spellStart"/>
            <w:r w:rsidRPr="00A8243C">
              <w:rPr>
                <w:rFonts w:ascii="Times New Roman" w:hAnsi="Times New Roman"/>
                <w:color w:val="000000"/>
              </w:rPr>
              <w:t>Treponemapallidum</w:t>
            </w:r>
            <w:proofErr w:type="spellEnd"/>
            <w:r w:rsidRPr="00A8243C">
              <w:rPr>
                <w:rFonts w:ascii="Times New Roman" w:hAnsi="Times New Roman"/>
                <w:color w:val="000000"/>
              </w:rPr>
              <w:t xml:space="preserve">, в сыворотке или плазме крови человека  в коробке на 480 определений 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3136" w:rsidRPr="00A8243C" w:rsidRDefault="00E860FA" w:rsidP="00693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0FA">
              <w:rPr>
                <w:rFonts w:ascii="Times New Roman" w:hAnsi="Times New Roman"/>
                <w:color w:val="000000"/>
              </w:rPr>
              <w:t xml:space="preserve">Набор реагентов предназначен </w:t>
            </w:r>
            <w:proofErr w:type="gramStart"/>
            <w:r w:rsidRPr="00E860FA">
              <w:rPr>
                <w:rFonts w:ascii="Times New Roman" w:hAnsi="Times New Roman"/>
                <w:color w:val="000000"/>
              </w:rPr>
              <w:t>для  выявления</w:t>
            </w:r>
            <w:proofErr w:type="gramEnd"/>
            <w:r w:rsidRPr="00E860FA">
              <w:rPr>
                <w:rFonts w:ascii="Times New Roman" w:hAnsi="Times New Roman"/>
                <w:color w:val="000000"/>
              </w:rPr>
              <w:t xml:space="preserve"> суммарных антител к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Treponemapallidum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 в сыворотке и плазме крови человека методом иммуноферментного анализа. 1. Количество инкубаций: - первая - 30 мин, 370С - вторая - 60 мин, 370С - третья - 30 мин, 370С. 2. Диагностическая чувствительность – не менее 100.0%, а результирующая специфичность - ≥99,95%. 3. Объем разбавителя для образца не более 50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мкл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, объём образца - не более 50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мкл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. 4. Данные внутреннего контроля: - Среднее значение отрицательного контроля ОП(К-) -должно быть менее 0.15. - Значение оптической плотности положительного контроля ОП(К+) должна быть больше значения ОП(К-) на 0.8. 5. Имеется цветная индикаторная система для контроля всех этапов постановки реакции и для контроля добавления образца (SAM). 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валидации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 калибровки на утвержденным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</w:t>
            </w:r>
            <w:proofErr w:type="spellStart"/>
            <w:r w:rsidRPr="00E860FA">
              <w:rPr>
                <w:rFonts w:ascii="Times New Roman" w:hAnsi="Times New Roman"/>
                <w:color w:val="000000"/>
              </w:rPr>
              <w:t>обеспечения.Срок</w:t>
            </w:r>
            <w:proofErr w:type="spellEnd"/>
            <w:r w:rsidRPr="00E860FA">
              <w:rPr>
                <w:rFonts w:ascii="Times New Roman" w:hAnsi="Times New Roman"/>
                <w:color w:val="000000"/>
              </w:rPr>
              <w:t xml:space="preserve"> годности реагентов на момент поставки: не менее 9 месяцев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3136" w:rsidRPr="00A8243C" w:rsidRDefault="00693136" w:rsidP="00693136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набор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136" w:rsidRPr="00A8243C" w:rsidRDefault="00693136" w:rsidP="006931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8" w:type="dxa"/>
          </w:tcPr>
          <w:p w:rsidR="00693136" w:rsidRPr="00A8243C" w:rsidRDefault="00693136" w:rsidP="006931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374 100</w:t>
            </w:r>
          </w:p>
        </w:tc>
        <w:tc>
          <w:tcPr>
            <w:tcW w:w="1418" w:type="dxa"/>
          </w:tcPr>
          <w:p w:rsidR="00693136" w:rsidRDefault="00693136" w:rsidP="00693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374100</w:t>
            </w:r>
          </w:p>
        </w:tc>
      </w:tr>
      <w:tr w:rsidR="00E860FA" w:rsidRPr="008F5BFF" w:rsidTr="004C30C7">
        <w:trPr>
          <w:trHeight w:val="1810"/>
        </w:trPr>
        <w:tc>
          <w:tcPr>
            <w:tcW w:w="534" w:type="dxa"/>
          </w:tcPr>
          <w:p w:rsidR="00E860FA" w:rsidRPr="008F5BFF" w:rsidRDefault="00E860FA" w:rsidP="00E860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43C">
              <w:rPr>
                <w:rFonts w:ascii="Times New Roman" w:hAnsi="Times New Roman"/>
                <w:color w:val="000000"/>
              </w:rPr>
              <w:t xml:space="preserve">Тест полоски для анализатора </w:t>
            </w:r>
            <w:proofErr w:type="spellStart"/>
            <w:r w:rsidRPr="00A8243C">
              <w:rPr>
                <w:rFonts w:ascii="Times New Roman" w:hAnsi="Times New Roman"/>
                <w:color w:val="000000"/>
              </w:rPr>
              <w:t>Mission</w:t>
            </w:r>
            <w:proofErr w:type="spellEnd"/>
            <w:r w:rsidRPr="00A8243C">
              <w:rPr>
                <w:rFonts w:ascii="Times New Roman" w:hAnsi="Times New Roman"/>
                <w:color w:val="000000"/>
              </w:rPr>
              <w:t xml:space="preserve"> определения мочи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 xml:space="preserve">Контрольная жидкость во флаконе для мочевого анализатора  </w:t>
            </w:r>
            <w:proofErr w:type="spellStart"/>
            <w:r w:rsidRPr="00A8243C">
              <w:rPr>
                <w:rFonts w:ascii="Times New Roman" w:hAnsi="Times New Roman"/>
                <w:color w:val="000000"/>
              </w:rPr>
              <w:t>MissionU</w:t>
            </w:r>
            <w:proofErr w:type="spellEnd"/>
            <w:r w:rsidRPr="00A8243C">
              <w:rPr>
                <w:rFonts w:ascii="Times New Roman" w:hAnsi="Times New Roman"/>
                <w:color w:val="000000"/>
              </w:rPr>
              <w:t xml:space="preserve"> 120, U 500,1- норма ,2-патология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18" w:type="dxa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19500</w:t>
            </w:r>
          </w:p>
        </w:tc>
        <w:tc>
          <w:tcPr>
            <w:tcW w:w="1418" w:type="dxa"/>
          </w:tcPr>
          <w:p w:rsidR="00E860FA" w:rsidRDefault="00E860FA" w:rsidP="00E860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390000</w:t>
            </w:r>
          </w:p>
        </w:tc>
      </w:tr>
      <w:tr w:rsidR="00E860FA" w:rsidRPr="008F5BFF" w:rsidTr="009E6950">
        <w:trPr>
          <w:trHeight w:val="1810"/>
        </w:trPr>
        <w:tc>
          <w:tcPr>
            <w:tcW w:w="534" w:type="dxa"/>
          </w:tcPr>
          <w:p w:rsidR="00E860FA" w:rsidRPr="008F5BFF" w:rsidRDefault="00E860FA" w:rsidP="00E860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0FA" w:rsidRPr="00B3404F" w:rsidRDefault="00E860FA" w:rsidP="00E860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Шприцы 10</w:t>
            </w:r>
            <w:r w:rsidRPr="00B3404F">
              <w:rPr>
                <w:rFonts w:ascii="Times New Roman" w:hAnsi="Times New Roman"/>
                <w:color w:val="000000"/>
              </w:rPr>
              <w:t>,0 мл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Изделие должно быть зарегистрировано и разрешено к применению в медицинской практике Республики Казахстан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2. Корпус шприца – прозрачный, сделанный из высококачественного, прочного и прозрачного пластика. Должны быть соблюдены следующие параметры: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- четкая, ясно видимая градуировка шкалы, нанесенная нестираемой краской; число единиц выделено крупным шрифтом;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 xml:space="preserve">- стерильно, нетоксично, </w:t>
            </w:r>
            <w:proofErr w:type="spellStart"/>
            <w:r w:rsidRPr="00B3404F">
              <w:rPr>
                <w:rFonts w:ascii="Times New Roman" w:hAnsi="Times New Roman"/>
                <w:sz w:val="20"/>
                <w:szCs w:val="20"/>
              </w:rPr>
              <w:t>апирогенно</w:t>
            </w:r>
            <w:proofErr w:type="spellEnd"/>
            <w:r w:rsidRPr="00B3404F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- должны быть указаны дата выпуска и срок годности;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3. - срок годности не менее 5 лет, к моменту поставки – не менее 80% срока годности от срока годности завода изготовителя.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4. Игла с трехгранной лазерной заточкой, с покрытием, позволяющей сделать инъекцию безболезненной.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 xml:space="preserve">5. Высокая степень плавности движения поршня и герметичность шприца. 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 xml:space="preserve">6. Модифицированный упор для пальцев, имеющий особую ребристость, позволяет надежно удерживать шприц во время инъекции. </w:t>
            </w:r>
          </w:p>
          <w:p w:rsidR="00E860FA" w:rsidRPr="00B3404F" w:rsidRDefault="00E860FA" w:rsidP="00E860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7. Наличие предохранительного кольца обязательно.</w:t>
            </w:r>
          </w:p>
          <w:p w:rsidR="00E860FA" w:rsidRPr="00B3404F" w:rsidRDefault="00E860FA" w:rsidP="00E860FA">
            <w:pPr>
              <w:rPr>
                <w:rFonts w:ascii="Times New Roman" w:hAnsi="Times New Roman"/>
                <w:sz w:val="20"/>
                <w:szCs w:val="20"/>
              </w:rPr>
            </w:pPr>
            <w:r w:rsidRPr="00B3404F">
              <w:rPr>
                <w:rFonts w:ascii="Times New Roman" w:hAnsi="Times New Roman"/>
                <w:sz w:val="20"/>
                <w:szCs w:val="20"/>
              </w:rPr>
              <w:t>8. Шприцы в индивидуальной упаковке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0FA" w:rsidRPr="00B3404F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B3404F">
              <w:rPr>
                <w:rFonts w:ascii="Times New Roman" w:hAnsi="Times New Roman"/>
                <w:color w:val="000000"/>
              </w:rPr>
              <w:t>штук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0FA" w:rsidRPr="00B3404F" w:rsidRDefault="00E860FA" w:rsidP="00E860FA">
            <w:pPr>
              <w:jc w:val="right"/>
              <w:rPr>
                <w:rFonts w:ascii="Times New Roman" w:hAnsi="Times New Roman"/>
                <w:color w:val="000000"/>
                <w:lang w:val="kk-KZ"/>
              </w:rPr>
            </w:pPr>
            <w:r w:rsidRPr="00B3404F">
              <w:rPr>
                <w:rFonts w:ascii="Times New Roman" w:hAnsi="Times New Roman"/>
                <w:color w:val="000000"/>
                <w:lang w:val="kk-KZ"/>
              </w:rPr>
              <w:t>30000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60FA" w:rsidRPr="00B3404F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B3404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8" w:type="dxa"/>
          </w:tcPr>
          <w:p w:rsidR="00E860FA" w:rsidRDefault="00E860FA" w:rsidP="00E860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750000</w:t>
            </w:r>
          </w:p>
        </w:tc>
      </w:tr>
      <w:tr w:rsidR="00E860FA" w:rsidRPr="008F5BFF" w:rsidTr="00147B69">
        <w:trPr>
          <w:trHeight w:val="1810"/>
        </w:trPr>
        <w:tc>
          <w:tcPr>
            <w:tcW w:w="534" w:type="dxa"/>
          </w:tcPr>
          <w:p w:rsidR="00E860FA" w:rsidRPr="008F5BFF" w:rsidRDefault="00E860FA" w:rsidP="00E860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 xml:space="preserve">Контроль для мочевого анализатора </w:t>
            </w:r>
            <w:proofErr w:type="spellStart"/>
            <w:r w:rsidRPr="00A8243C">
              <w:rPr>
                <w:rFonts w:ascii="Times New Roman" w:hAnsi="Times New Roman"/>
                <w:color w:val="000000"/>
              </w:rPr>
              <w:t>Mission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 xml:space="preserve">Контрольная жидкость во флаконе для мочевого анализатора  </w:t>
            </w:r>
            <w:proofErr w:type="spellStart"/>
            <w:r w:rsidRPr="00A8243C">
              <w:rPr>
                <w:rFonts w:ascii="Times New Roman" w:hAnsi="Times New Roman"/>
                <w:color w:val="000000"/>
              </w:rPr>
              <w:t>MissionU</w:t>
            </w:r>
            <w:proofErr w:type="spellEnd"/>
            <w:r w:rsidRPr="00A8243C">
              <w:rPr>
                <w:rFonts w:ascii="Times New Roman" w:hAnsi="Times New Roman"/>
                <w:color w:val="000000"/>
              </w:rPr>
              <w:t xml:space="preserve"> 120, U 500,1- норма ,2-патология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  <w:r w:rsidRPr="00A8243C">
              <w:rPr>
                <w:rFonts w:ascii="Times New Roman" w:hAnsi="Times New Roman"/>
                <w:color w:val="000000"/>
              </w:rPr>
              <w:t>16500</w:t>
            </w:r>
          </w:p>
        </w:tc>
      </w:tr>
      <w:tr w:rsidR="00E860FA" w:rsidRPr="008F5BFF" w:rsidTr="00693136">
        <w:trPr>
          <w:trHeight w:val="1810"/>
        </w:trPr>
        <w:tc>
          <w:tcPr>
            <w:tcW w:w="534" w:type="dxa"/>
            <w:tcBorders>
              <w:right w:val="single" w:sz="4" w:space="0" w:color="auto"/>
            </w:tcBorders>
          </w:tcPr>
          <w:p w:rsidR="00E860FA" w:rsidRPr="008F5BFF" w:rsidRDefault="00E860FA" w:rsidP="00E860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693136" w:rsidRDefault="00E860FA" w:rsidP="00E860FA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Итог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</w:tcPr>
          <w:p w:rsidR="00E860FA" w:rsidRPr="00A8243C" w:rsidRDefault="00E860FA" w:rsidP="00E860F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E860FA" w:rsidRDefault="00E860FA" w:rsidP="00E860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0FA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r w:rsidRPr="00E860FA">
              <w:rPr>
                <w:rFonts w:ascii="Calibri" w:hAnsi="Calibri" w:cs="Calibri"/>
                <w:color w:val="000000"/>
              </w:rPr>
              <w:t>764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  <w:bookmarkStart w:id="0" w:name="_GoBack"/>
            <w:bookmarkEnd w:id="0"/>
            <w:r w:rsidRPr="00E860FA">
              <w:rPr>
                <w:rFonts w:ascii="Calibri" w:hAnsi="Calibri" w:cs="Calibri"/>
                <w:color w:val="000000"/>
              </w:rPr>
              <w:t>681</w:t>
            </w:r>
          </w:p>
        </w:tc>
      </w:tr>
    </w:tbl>
    <w:p w:rsidR="00590984" w:rsidRDefault="00590984"/>
    <w:p w:rsidR="00E860FA" w:rsidRDefault="00E860FA"/>
    <w:p w:rsidR="00693136" w:rsidRDefault="00693136"/>
    <w:p w:rsidR="000E69D0" w:rsidRDefault="000E69D0"/>
    <w:p w:rsidR="000E69D0" w:rsidRPr="005C4849" w:rsidRDefault="00D355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E69D0" w:rsidRPr="009D0C8B" w:rsidRDefault="000E69D0">
      <w:pPr>
        <w:rPr>
          <w:rFonts w:ascii="Times New Roman" w:hAnsi="Times New Roman" w:cs="Times New Roman"/>
          <w:b/>
          <w:sz w:val="24"/>
          <w:szCs w:val="24"/>
        </w:rPr>
      </w:pPr>
      <w:r w:rsidRPr="005C4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sectPr w:rsidR="000E69D0" w:rsidRPr="009D0C8B" w:rsidSect="009C4B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72"/>
    <w:rsid w:val="000B2389"/>
    <w:rsid w:val="000E69D0"/>
    <w:rsid w:val="00134FD8"/>
    <w:rsid w:val="001A15AC"/>
    <w:rsid w:val="001B0B0A"/>
    <w:rsid w:val="00221EE3"/>
    <w:rsid w:val="002723A0"/>
    <w:rsid w:val="002E7714"/>
    <w:rsid w:val="0038055C"/>
    <w:rsid w:val="003C0592"/>
    <w:rsid w:val="003C3729"/>
    <w:rsid w:val="003D69AE"/>
    <w:rsid w:val="00417810"/>
    <w:rsid w:val="004E3554"/>
    <w:rsid w:val="004F5628"/>
    <w:rsid w:val="00501177"/>
    <w:rsid w:val="00565372"/>
    <w:rsid w:val="00590984"/>
    <w:rsid w:val="005C4849"/>
    <w:rsid w:val="00693136"/>
    <w:rsid w:val="006E52D1"/>
    <w:rsid w:val="0071542C"/>
    <w:rsid w:val="0072309B"/>
    <w:rsid w:val="0080776B"/>
    <w:rsid w:val="008E7E43"/>
    <w:rsid w:val="008F50B8"/>
    <w:rsid w:val="008F5BFF"/>
    <w:rsid w:val="00923AB9"/>
    <w:rsid w:val="009826EE"/>
    <w:rsid w:val="009C4BD9"/>
    <w:rsid w:val="009D0C8B"/>
    <w:rsid w:val="00A63BFC"/>
    <w:rsid w:val="00A6508B"/>
    <w:rsid w:val="00A84E6A"/>
    <w:rsid w:val="00B52761"/>
    <w:rsid w:val="00BB6E4B"/>
    <w:rsid w:val="00BC1954"/>
    <w:rsid w:val="00BD05D9"/>
    <w:rsid w:val="00CC3DF7"/>
    <w:rsid w:val="00D00F4E"/>
    <w:rsid w:val="00D01B1B"/>
    <w:rsid w:val="00D23543"/>
    <w:rsid w:val="00D355F6"/>
    <w:rsid w:val="00D50B20"/>
    <w:rsid w:val="00DB012E"/>
    <w:rsid w:val="00E24E31"/>
    <w:rsid w:val="00E860FA"/>
    <w:rsid w:val="00F45E87"/>
    <w:rsid w:val="00F905CE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200C"/>
  <w15:docId w15:val="{D58A96C7-5881-47FA-B88F-04604AEE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61"/>
  </w:style>
  <w:style w:type="paragraph" w:styleId="1">
    <w:name w:val="heading 1"/>
    <w:basedOn w:val="a"/>
    <w:next w:val="a"/>
    <w:link w:val="10"/>
    <w:uiPriority w:val="9"/>
    <w:qFormat/>
    <w:rsid w:val="009C4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4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A65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0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3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3</cp:revision>
  <dcterms:created xsi:type="dcterms:W3CDTF">2023-03-02T07:42:00Z</dcterms:created>
  <dcterms:modified xsi:type="dcterms:W3CDTF">2023-03-02T07:49:00Z</dcterms:modified>
</cp:coreProperties>
</file>